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64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</w:rPr>
        <w:t>市属企业工资分配信息披露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</w:rPr>
        <w:t>按照《关于改革国有企业工资决定机制的实施意见》（川府发〔2018〕49号）的规定，现将本企业2024年工资分配信息披露如下：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</w:rPr>
      </w:pPr>
    </w:p>
    <w:tbl>
      <w:tblPr>
        <w:tblStyle w:val="2"/>
        <w:tblW w:w="96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596"/>
        <w:gridCol w:w="2085"/>
        <w:gridCol w:w="1665"/>
        <w:gridCol w:w="2163"/>
        <w:gridCol w:w="11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38" w:hRule="atLeast"/>
          <w:jc w:val="center"/>
        </w:trPr>
        <w:tc>
          <w:tcPr>
            <w:tcW w:w="259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8"/>
                <w:szCs w:val="28"/>
              </w:rPr>
              <w:t>企业名称</w:t>
            </w:r>
          </w:p>
        </w:tc>
        <w:tc>
          <w:tcPr>
            <w:tcW w:w="208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8"/>
                <w:szCs w:val="28"/>
              </w:rPr>
              <w:t>清算的工资总额（万元）</w:t>
            </w:r>
          </w:p>
        </w:tc>
        <w:tc>
          <w:tcPr>
            <w:tcW w:w="166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8"/>
                <w:szCs w:val="28"/>
              </w:rPr>
              <w:t>职工人数</w:t>
            </w:r>
          </w:p>
          <w:p>
            <w:pPr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8"/>
                <w:szCs w:val="28"/>
              </w:rPr>
              <w:t>（人）</w:t>
            </w:r>
          </w:p>
        </w:tc>
        <w:tc>
          <w:tcPr>
            <w:tcW w:w="216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8"/>
                <w:szCs w:val="28"/>
              </w:rPr>
              <w:t>职工年平均工资（万元）</w:t>
            </w:r>
          </w:p>
        </w:tc>
        <w:tc>
          <w:tcPr>
            <w:tcW w:w="119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68" w:hRule="atLeast"/>
          <w:jc w:val="center"/>
        </w:trPr>
        <w:tc>
          <w:tcPr>
            <w:tcW w:w="259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巴中两山生态资源资产经营有限公司</w:t>
            </w:r>
          </w:p>
        </w:tc>
        <w:tc>
          <w:tcPr>
            <w:tcW w:w="208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763.98</w:t>
            </w:r>
          </w:p>
        </w:tc>
        <w:tc>
          <w:tcPr>
            <w:tcW w:w="166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65.57</w:t>
            </w:r>
          </w:p>
        </w:tc>
        <w:tc>
          <w:tcPr>
            <w:tcW w:w="216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11.65</w:t>
            </w:r>
          </w:p>
        </w:tc>
        <w:tc>
          <w:tcPr>
            <w:tcW w:w="119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含本部及下属企业数据</w:t>
            </w:r>
          </w:p>
        </w:tc>
      </w:tr>
    </w:tbl>
    <w:p>
      <w:pPr>
        <w:spacing w:line="240" w:lineRule="auto"/>
        <w:jc w:val="right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</w:p>
    <w:p>
      <w:pPr>
        <w:spacing w:line="240" w:lineRule="auto"/>
        <w:jc w:val="right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巴中两山生态资源资产经营有限公司</w:t>
      </w:r>
    </w:p>
    <w:p>
      <w:pPr>
        <w:ind w:firstLine="5120" w:firstLineChars="1600"/>
        <w:jc w:val="both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2025年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12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月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30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日</w:t>
      </w:r>
    </w:p>
    <w:p/>
    <w:p/>
    <w:p/>
    <w:p/>
    <w:p>
      <w:pPr>
        <w:sectPr>
          <w:pgSz w:w="11906" w:h="16838"/>
          <w:pgMar w:top="2098" w:right="1474" w:bottom="1984" w:left="1587" w:header="851" w:footer="992" w:gutter="0"/>
          <w:cols w:space="425" w:num="1"/>
          <w:docGrid w:type="lines" w:linePitch="312" w:charSpace="0"/>
        </w:sectPr>
      </w:pPr>
    </w:p>
    <w:p>
      <w:pPr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</w:p>
    <w:p>
      <w:pPr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市属企业负责人薪酬信息披露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20" w:afterLines="50" w:line="400" w:lineRule="exact"/>
        <w:jc w:val="right"/>
        <w:textAlignment w:val="auto"/>
        <w:rPr>
          <w:rFonts w:hint="eastAsia" w:ascii="方正仿宋_GBK" w:hAnsi="方正仿宋_GBK" w:eastAsia="方正仿宋_GBK" w:cs="方正仿宋_GBK"/>
          <w:color w:val="auto"/>
          <w:sz w:val="28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28"/>
          <w:szCs w:val="32"/>
        </w:rPr>
        <w:t>单位：人民币万元</w:t>
      </w:r>
    </w:p>
    <w:tbl>
      <w:tblPr>
        <w:tblStyle w:val="2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118"/>
        <w:gridCol w:w="1154"/>
        <w:gridCol w:w="1319"/>
        <w:gridCol w:w="1847"/>
        <w:gridCol w:w="1213"/>
        <w:gridCol w:w="2630"/>
        <w:gridCol w:w="1137"/>
        <w:gridCol w:w="1375"/>
        <w:gridCol w:w="11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20" w:hRule="atLeast"/>
          <w:jc w:val="center"/>
        </w:trPr>
        <w:tc>
          <w:tcPr>
            <w:tcW w:w="758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8"/>
                <w:szCs w:val="28"/>
              </w:rPr>
              <w:t>企业名称</w:t>
            </w:r>
          </w:p>
        </w:tc>
        <w:tc>
          <w:tcPr>
            <w:tcW w:w="413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472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4"/>
                <w:szCs w:val="24"/>
              </w:rPr>
              <w:t>职务</w:t>
            </w:r>
          </w:p>
        </w:tc>
        <w:tc>
          <w:tcPr>
            <w:tcW w:w="661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4"/>
                <w:szCs w:val="24"/>
              </w:rPr>
              <w:t>任职起止时间</w:t>
            </w:r>
          </w:p>
        </w:tc>
        <w:tc>
          <w:tcPr>
            <w:tcW w:w="1782" w:type="pct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4"/>
                <w:szCs w:val="24"/>
              </w:rPr>
              <w:t>2024年度从本公司获得的税前薪酬情况</w:t>
            </w:r>
          </w:p>
        </w:tc>
        <w:tc>
          <w:tcPr>
            <w:tcW w:w="492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4"/>
                <w:szCs w:val="24"/>
              </w:rPr>
              <w:t>是否在股东单位或其他关联方领取薪酬</w:t>
            </w:r>
          </w:p>
        </w:tc>
        <w:tc>
          <w:tcPr>
            <w:tcW w:w="421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4"/>
                <w:szCs w:val="24"/>
              </w:rPr>
              <w:t>在关联方领取的税前薪酬总额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60" w:hRule="atLeast"/>
          <w:jc w:val="center"/>
        </w:trPr>
        <w:tc>
          <w:tcPr>
            <w:tcW w:w="758" w:type="pct"/>
            <w:vMerge w:val="continue"/>
            <w:tcBorders/>
          </w:tcPr>
          <w:p>
            <w:pPr>
              <w:rPr>
                <w:color w:val="auto"/>
              </w:rPr>
            </w:pPr>
          </w:p>
        </w:tc>
        <w:tc>
          <w:tcPr>
            <w:tcW w:w="413" w:type="pct"/>
            <w:vMerge w:val="continue"/>
          </w:tcPr>
          <w:p>
            <w:pPr>
              <w:rPr>
                <w:color w:val="auto"/>
              </w:rPr>
            </w:pPr>
          </w:p>
        </w:tc>
        <w:tc>
          <w:tcPr>
            <w:tcW w:w="472" w:type="pct"/>
            <w:vMerge w:val="continue"/>
          </w:tcPr>
          <w:p>
            <w:pPr>
              <w:rPr>
                <w:color w:val="auto"/>
              </w:rPr>
            </w:pPr>
          </w:p>
        </w:tc>
        <w:tc>
          <w:tcPr>
            <w:tcW w:w="661" w:type="pct"/>
            <w:vMerge w:val="continue"/>
          </w:tcPr>
          <w:p>
            <w:pPr>
              <w:rPr>
                <w:color w:val="auto"/>
              </w:rPr>
            </w:pPr>
          </w:p>
        </w:tc>
        <w:tc>
          <w:tcPr>
            <w:tcW w:w="43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8"/>
              </w:rPr>
              <w:t>应付年薪</w:t>
            </w:r>
          </w:p>
        </w:tc>
        <w:tc>
          <w:tcPr>
            <w:tcW w:w="9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8"/>
              </w:rPr>
              <w:t>社会保险、企业年金、补充医疗保险及住房公积金的单位缴纳（存）部分</w:t>
            </w:r>
          </w:p>
        </w:tc>
        <w:tc>
          <w:tcPr>
            <w:tcW w:w="40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8"/>
              </w:rPr>
              <w:t>其他货币性收入</w:t>
            </w:r>
          </w:p>
        </w:tc>
        <w:tc>
          <w:tcPr>
            <w:tcW w:w="492" w:type="pct"/>
            <w:vMerge w:val="continue"/>
          </w:tcPr>
          <w:p>
            <w:pPr>
              <w:rPr>
                <w:color w:val="auto"/>
              </w:rPr>
            </w:pPr>
          </w:p>
        </w:tc>
        <w:tc>
          <w:tcPr>
            <w:tcW w:w="421" w:type="pct"/>
            <w:vMerge w:val="continue"/>
          </w:tcPr>
          <w:p>
            <w:pPr>
              <w:rPr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20" w:hRule="atLeast"/>
          <w:jc w:val="center"/>
        </w:trPr>
        <w:tc>
          <w:tcPr>
            <w:tcW w:w="758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Style w:val="5"/>
                <w:rFonts w:hint="default" w:ascii="Times New Roman" w:hAnsi="Times New Roman" w:eastAsia="方正仿宋_GBK" w:cs="Times New Roman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巴中两山生态资源资产经营有限公司</w:t>
            </w:r>
          </w:p>
        </w:tc>
        <w:tc>
          <w:tcPr>
            <w:tcW w:w="41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Style w:val="5"/>
                <w:rFonts w:hint="default" w:ascii="Times New Roman" w:hAnsi="Times New Roman" w:eastAsia="方正仿宋_GBK" w:cs="Times New Roman"/>
                <w:b w:val="0"/>
                <w:bCs w:val="0"/>
                <w:sz w:val="22"/>
                <w:szCs w:val="22"/>
                <w:lang w:val="en-US" w:eastAsia="zh-CN" w:bidi="ar"/>
              </w:rPr>
              <w:t>师远</w:t>
            </w:r>
          </w:p>
        </w:tc>
        <w:tc>
          <w:tcPr>
            <w:tcW w:w="47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Style w:val="5"/>
                <w:rFonts w:hint="default" w:ascii="Times New Roman" w:hAnsi="Times New Roman" w:eastAsia="方正仿宋_GBK" w:cs="Times New Roman"/>
                <w:b w:val="0"/>
                <w:bCs w:val="0"/>
                <w:sz w:val="22"/>
                <w:szCs w:val="22"/>
                <w:lang w:val="en-US" w:eastAsia="zh-CN" w:bidi="ar"/>
              </w:rPr>
              <w:t>党总支书记、董事</w:t>
            </w:r>
          </w:p>
        </w:tc>
        <w:tc>
          <w:tcPr>
            <w:tcW w:w="66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</w:t>
            </w:r>
            <w:r>
              <w:rPr>
                <w:rStyle w:val="5"/>
                <w:rFonts w:hint="default" w:ascii="Times New Roman" w:hAnsi="Times New Roman" w:eastAsia="方正仿宋_GBK" w:cs="Times New Roman"/>
                <w:b w:val="0"/>
                <w:bCs w:val="0"/>
                <w:sz w:val="22"/>
                <w:szCs w:val="22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  <w:r>
              <w:rPr>
                <w:rStyle w:val="5"/>
                <w:rFonts w:hint="default" w:ascii="Times New Roman" w:hAnsi="Times New Roman" w:eastAsia="方正仿宋_GBK" w:cs="Times New Roman"/>
                <w:b w:val="0"/>
                <w:bCs w:val="0"/>
                <w:sz w:val="22"/>
                <w:szCs w:val="22"/>
                <w:lang w:val="en-US" w:eastAsia="zh-CN" w:bidi="ar"/>
              </w:rPr>
              <w:t>月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</w:t>
            </w:r>
            <w:r>
              <w:rPr>
                <w:rStyle w:val="5"/>
                <w:rFonts w:hint="default" w:ascii="Times New Roman" w:hAnsi="Times New Roman" w:eastAsia="方正仿宋_GBK" w:cs="Times New Roman"/>
                <w:b w:val="0"/>
                <w:bCs w:val="0"/>
                <w:sz w:val="22"/>
                <w:szCs w:val="22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  <w:r>
              <w:rPr>
                <w:rStyle w:val="5"/>
                <w:rFonts w:hint="default" w:ascii="Times New Roman" w:hAnsi="Times New Roman" w:eastAsia="方正仿宋_GBK" w:cs="Times New Roman"/>
                <w:b w:val="0"/>
                <w:bCs w:val="0"/>
                <w:sz w:val="22"/>
                <w:szCs w:val="22"/>
                <w:lang w:val="en-US" w:eastAsia="zh-CN" w:bidi="ar"/>
              </w:rPr>
              <w:t>月</w:t>
            </w:r>
          </w:p>
        </w:tc>
        <w:tc>
          <w:tcPr>
            <w:tcW w:w="43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29.85 </w:t>
            </w:r>
          </w:p>
        </w:tc>
        <w:tc>
          <w:tcPr>
            <w:tcW w:w="94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7.76</w:t>
            </w:r>
          </w:p>
        </w:tc>
        <w:tc>
          <w:tcPr>
            <w:tcW w:w="406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0.07 </w:t>
            </w:r>
          </w:p>
        </w:tc>
        <w:tc>
          <w:tcPr>
            <w:tcW w:w="49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2"/>
                <w:szCs w:val="22"/>
                <w:lang w:val="en-US" w:eastAsia="zh-CN"/>
              </w:rPr>
              <w:t>否</w:t>
            </w:r>
          </w:p>
        </w:tc>
        <w:tc>
          <w:tcPr>
            <w:tcW w:w="421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2"/>
                <w:szCs w:val="22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00" w:hRule="atLeast"/>
          <w:jc w:val="center"/>
        </w:trPr>
        <w:tc>
          <w:tcPr>
            <w:tcW w:w="758" w:type="pct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Style w:val="5"/>
                <w:rFonts w:hint="default" w:ascii="Times New Roman" w:hAnsi="Times New Roman" w:eastAsia="方正仿宋_GBK" w:cs="Times New Roman"/>
                <w:b w:val="0"/>
                <w:bCs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41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Style w:val="5"/>
                <w:rFonts w:hint="default" w:ascii="Times New Roman" w:hAnsi="Times New Roman" w:eastAsia="方正仿宋_GBK" w:cs="Times New Roman"/>
                <w:b w:val="0"/>
                <w:bCs w:val="0"/>
                <w:sz w:val="22"/>
                <w:szCs w:val="22"/>
                <w:lang w:val="en-US" w:eastAsia="zh-CN" w:bidi="ar"/>
              </w:rPr>
              <w:t>童东</w:t>
            </w:r>
          </w:p>
        </w:tc>
        <w:tc>
          <w:tcPr>
            <w:tcW w:w="47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党总支副书记、总经理</w:t>
            </w:r>
          </w:p>
        </w:tc>
        <w:tc>
          <w:tcPr>
            <w:tcW w:w="66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  <w:r>
              <w:rPr>
                <w:rStyle w:val="5"/>
                <w:rFonts w:hint="default" w:ascii="Times New Roman" w:hAnsi="Times New Roman" w:eastAsia="方正仿宋_GBK" w:cs="Times New Roman"/>
                <w:b w:val="0"/>
                <w:bCs w:val="0"/>
                <w:sz w:val="22"/>
                <w:szCs w:val="22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Style w:val="5"/>
                <w:rFonts w:hint="default" w:ascii="Times New Roman" w:hAnsi="Times New Roman" w:eastAsia="方正仿宋_GBK" w:cs="Times New Roman"/>
                <w:b w:val="0"/>
                <w:bCs w:val="0"/>
                <w:sz w:val="22"/>
                <w:szCs w:val="22"/>
                <w:lang w:val="en-US" w:eastAsia="zh-CN" w:bidi="ar"/>
              </w:rPr>
              <w:t>月至今</w:t>
            </w:r>
          </w:p>
        </w:tc>
        <w:tc>
          <w:tcPr>
            <w:tcW w:w="43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29.85 </w:t>
            </w:r>
          </w:p>
        </w:tc>
        <w:tc>
          <w:tcPr>
            <w:tcW w:w="94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7.76</w:t>
            </w:r>
          </w:p>
        </w:tc>
        <w:tc>
          <w:tcPr>
            <w:tcW w:w="406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0.07 </w:t>
            </w:r>
          </w:p>
        </w:tc>
        <w:tc>
          <w:tcPr>
            <w:tcW w:w="49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2"/>
                <w:szCs w:val="22"/>
                <w:lang w:val="en-US" w:eastAsia="zh-CN"/>
              </w:rPr>
              <w:t>否</w:t>
            </w:r>
          </w:p>
        </w:tc>
        <w:tc>
          <w:tcPr>
            <w:tcW w:w="421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2"/>
                <w:szCs w:val="22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20" w:hRule="atLeast"/>
          <w:jc w:val="center"/>
        </w:trPr>
        <w:tc>
          <w:tcPr>
            <w:tcW w:w="758" w:type="pct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Style w:val="5"/>
                <w:rFonts w:hint="default" w:ascii="Times New Roman" w:hAnsi="Times New Roman" w:eastAsia="方正仿宋_GBK" w:cs="Times New Roman"/>
                <w:b w:val="0"/>
                <w:bCs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41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Style w:val="5"/>
                <w:rFonts w:hint="default" w:ascii="Times New Roman" w:hAnsi="Times New Roman" w:eastAsia="方正仿宋_GBK" w:cs="Times New Roman"/>
                <w:b w:val="0"/>
                <w:bCs w:val="0"/>
                <w:sz w:val="22"/>
                <w:szCs w:val="22"/>
                <w:lang w:val="en-US" w:eastAsia="zh-CN" w:bidi="ar"/>
              </w:rPr>
              <w:t>张湖川</w:t>
            </w:r>
          </w:p>
        </w:tc>
        <w:tc>
          <w:tcPr>
            <w:tcW w:w="47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Style w:val="5"/>
                <w:rFonts w:hint="default" w:ascii="Times New Roman" w:hAnsi="Times New Roman" w:eastAsia="方正仿宋_GBK" w:cs="Times New Roman"/>
                <w:b w:val="0"/>
                <w:bCs w:val="0"/>
                <w:sz w:val="22"/>
                <w:szCs w:val="22"/>
                <w:lang w:val="en-US" w:eastAsia="zh-CN" w:bidi="ar"/>
              </w:rPr>
              <w:t>副总经理</w:t>
            </w:r>
          </w:p>
        </w:tc>
        <w:tc>
          <w:tcPr>
            <w:tcW w:w="66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  <w:r>
              <w:rPr>
                <w:rStyle w:val="5"/>
                <w:rFonts w:hint="default" w:ascii="Times New Roman" w:hAnsi="Times New Roman" w:eastAsia="方正仿宋_GBK" w:cs="Times New Roman"/>
                <w:b w:val="0"/>
                <w:bCs w:val="0"/>
                <w:sz w:val="22"/>
                <w:szCs w:val="22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  <w:r>
              <w:rPr>
                <w:rStyle w:val="5"/>
                <w:rFonts w:hint="default" w:ascii="Times New Roman" w:hAnsi="Times New Roman" w:eastAsia="方正仿宋_GBK" w:cs="Times New Roman"/>
                <w:b w:val="0"/>
                <w:bCs w:val="0"/>
                <w:sz w:val="22"/>
                <w:szCs w:val="22"/>
                <w:lang w:val="en-US" w:eastAsia="zh-CN" w:bidi="ar"/>
              </w:rPr>
              <w:t>月至今</w:t>
            </w:r>
          </w:p>
        </w:tc>
        <w:tc>
          <w:tcPr>
            <w:tcW w:w="43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23.58 </w:t>
            </w:r>
          </w:p>
        </w:tc>
        <w:tc>
          <w:tcPr>
            <w:tcW w:w="94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6.27</w:t>
            </w:r>
          </w:p>
        </w:tc>
        <w:tc>
          <w:tcPr>
            <w:tcW w:w="406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0.07 </w:t>
            </w:r>
          </w:p>
        </w:tc>
        <w:tc>
          <w:tcPr>
            <w:tcW w:w="49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2"/>
                <w:szCs w:val="22"/>
                <w:lang w:val="en-US" w:eastAsia="zh-CN"/>
              </w:rPr>
              <w:t>否</w:t>
            </w:r>
          </w:p>
        </w:tc>
        <w:tc>
          <w:tcPr>
            <w:tcW w:w="421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2"/>
                <w:szCs w:val="22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20" w:hRule="atLeast"/>
          <w:jc w:val="center"/>
        </w:trPr>
        <w:tc>
          <w:tcPr>
            <w:tcW w:w="758" w:type="pct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Style w:val="5"/>
                <w:rFonts w:hint="default" w:ascii="Times New Roman" w:hAnsi="Times New Roman" w:eastAsia="方正仿宋_GBK" w:cs="Times New Roman"/>
                <w:b w:val="0"/>
                <w:bCs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41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Style w:val="5"/>
                <w:rFonts w:hint="default" w:ascii="Times New Roman" w:hAnsi="Times New Roman" w:eastAsia="方正仿宋_GBK" w:cs="Times New Roman"/>
                <w:b w:val="0"/>
                <w:bCs w:val="0"/>
                <w:sz w:val="22"/>
                <w:szCs w:val="22"/>
                <w:lang w:val="en-US" w:eastAsia="zh-CN" w:bidi="ar"/>
              </w:rPr>
              <w:t>苟荣国</w:t>
            </w:r>
          </w:p>
        </w:tc>
        <w:tc>
          <w:tcPr>
            <w:tcW w:w="47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Style w:val="5"/>
                <w:rFonts w:hint="default" w:ascii="Times New Roman" w:hAnsi="Times New Roman" w:eastAsia="方正仿宋_GBK" w:cs="Times New Roman"/>
                <w:b w:val="0"/>
                <w:bCs w:val="0"/>
                <w:sz w:val="22"/>
                <w:szCs w:val="22"/>
                <w:lang w:val="en-US" w:eastAsia="zh-CN" w:bidi="ar"/>
              </w:rPr>
              <w:t>总工程师</w:t>
            </w:r>
          </w:p>
        </w:tc>
        <w:tc>
          <w:tcPr>
            <w:tcW w:w="66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</w:t>
            </w:r>
            <w:r>
              <w:rPr>
                <w:rStyle w:val="5"/>
                <w:rFonts w:hint="default" w:ascii="Times New Roman" w:hAnsi="Times New Roman" w:eastAsia="方正仿宋_GBK" w:cs="Times New Roman"/>
                <w:b w:val="0"/>
                <w:bCs w:val="0"/>
                <w:sz w:val="22"/>
                <w:szCs w:val="22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5"/>
                <w:rFonts w:hint="default" w:ascii="Times New Roman" w:hAnsi="Times New Roman" w:eastAsia="方正仿宋_GBK" w:cs="Times New Roman"/>
                <w:b w:val="0"/>
                <w:bCs w:val="0"/>
                <w:sz w:val="22"/>
                <w:szCs w:val="22"/>
                <w:lang w:val="en-US" w:eastAsia="zh-CN" w:bidi="ar"/>
              </w:rPr>
              <w:t>月至今</w:t>
            </w:r>
          </w:p>
        </w:tc>
        <w:tc>
          <w:tcPr>
            <w:tcW w:w="43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14.10 </w:t>
            </w:r>
          </w:p>
        </w:tc>
        <w:tc>
          <w:tcPr>
            <w:tcW w:w="94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3.64</w:t>
            </w:r>
          </w:p>
        </w:tc>
        <w:tc>
          <w:tcPr>
            <w:tcW w:w="406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0.07 </w:t>
            </w:r>
          </w:p>
        </w:tc>
        <w:tc>
          <w:tcPr>
            <w:tcW w:w="49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2"/>
                <w:szCs w:val="22"/>
                <w:lang w:val="en-US" w:eastAsia="zh-CN"/>
              </w:rPr>
              <w:t>否</w:t>
            </w:r>
          </w:p>
        </w:tc>
        <w:tc>
          <w:tcPr>
            <w:tcW w:w="421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2"/>
                <w:szCs w:val="22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20" w:hRule="atLeast"/>
          <w:jc w:val="center"/>
        </w:trPr>
        <w:tc>
          <w:tcPr>
            <w:tcW w:w="758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巴中市巴州区两山生态资源经营有限公司</w:t>
            </w:r>
          </w:p>
        </w:tc>
        <w:tc>
          <w:tcPr>
            <w:tcW w:w="41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谷继森</w:t>
            </w:r>
          </w:p>
        </w:tc>
        <w:tc>
          <w:tcPr>
            <w:tcW w:w="47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临时负责人</w:t>
            </w:r>
          </w:p>
        </w:tc>
        <w:tc>
          <w:tcPr>
            <w:tcW w:w="66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2024年3月至今</w:t>
            </w:r>
          </w:p>
        </w:tc>
        <w:tc>
          <w:tcPr>
            <w:tcW w:w="43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21.02 </w:t>
            </w:r>
          </w:p>
        </w:tc>
        <w:tc>
          <w:tcPr>
            <w:tcW w:w="94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4.65</w:t>
            </w:r>
          </w:p>
        </w:tc>
        <w:tc>
          <w:tcPr>
            <w:tcW w:w="406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0.12 </w:t>
            </w:r>
          </w:p>
        </w:tc>
        <w:tc>
          <w:tcPr>
            <w:tcW w:w="49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2"/>
                <w:szCs w:val="22"/>
                <w:lang w:val="en-US" w:eastAsia="zh-CN"/>
              </w:rPr>
              <w:t>否</w:t>
            </w:r>
          </w:p>
        </w:tc>
        <w:tc>
          <w:tcPr>
            <w:tcW w:w="421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2"/>
                <w:szCs w:val="22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20" w:hRule="atLeast"/>
          <w:jc w:val="center"/>
        </w:trPr>
        <w:tc>
          <w:tcPr>
            <w:tcW w:w="758" w:type="pct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1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杨帅</w:t>
            </w:r>
          </w:p>
        </w:tc>
        <w:tc>
          <w:tcPr>
            <w:tcW w:w="47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总经理</w:t>
            </w:r>
          </w:p>
        </w:tc>
        <w:tc>
          <w:tcPr>
            <w:tcW w:w="66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2023年5月至今</w:t>
            </w:r>
          </w:p>
        </w:tc>
        <w:tc>
          <w:tcPr>
            <w:tcW w:w="43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31.14 </w:t>
            </w:r>
          </w:p>
        </w:tc>
        <w:tc>
          <w:tcPr>
            <w:tcW w:w="94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6.86</w:t>
            </w:r>
          </w:p>
        </w:tc>
        <w:tc>
          <w:tcPr>
            <w:tcW w:w="406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0.12 </w:t>
            </w:r>
          </w:p>
        </w:tc>
        <w:tc>
          <w:tcPr>
            <w:tcW w:w="49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2"/>
                <w:szCs w:val="22"/>
                <w:lang w:val="en-US" w:eastAsia="zh-CN"/>
              </w:rPr>
              <w:t>否</w:t>
            </w:r>
          </w:p>
        </w:tc>
        <w:tc>
          <w:tcPr>
            <w:tcW w:w="421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2"/>
                <w:szCs w:val="22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20" w:hRule="atLeast"/>
          <w:jc w:val="center"/>
        </w:trPr>
        <w:tc>
          <w:tcPr>
            <w:tcW w:w="758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Style w:val="4"/>
                <w:sz w:val="22"/>
                <w:szCs w:val="22"/>
                <w:lang w:val="en-US" w:eastAsia="zh-CN" w:bidi="ar"/>
              </w:rPr>
              <w:t>巴中市恩阳区两山生态资源资产经营有限公司</w:t>
            </w:r>
          </w:p>
        </w:tc>
        <w:tc>
          <w:tcPr>
            <w:tcW w:w="41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宋泳糠</w:t>
            </w:r>
          </w:p>
        </w:tc>
        <w:tc>
          <w:tcPr>
            <w:tcW w:w="47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临时负责人</w:t>
            </w:r>
          </w:p>
        </w:tc>
        <w:tc>
          <w:tcPr>
            <w:tcW w:w="66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2023年11月-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2025年2月</w:t>
            </w:r>
          </w:p>
        </w:tc>
        <w:tc>
          <w:tcPr>
            <w:tcW w:w="43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20.34 </w:t>
            </w:r>
          </w:p>
        </w:tc>
        <w:tc>
          <w:tcPr>
            <w:tcW w:w="94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2"/>
                <w:szCs w:val="22"/>
                <w:lang w:val="en-US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6.34</w:t>
            </w:r>
          </w:p>
        </w:tc>
        <w:tc>
          <w:tcPr>
            <w:tcW w:w="406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0.07 </w:t>
            </w:r>
          </w:p>
        </w:tc>
        <w:tc>
          <w:tcPr>
            <w:tcW w:w="49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2"/>
                <w:szCs w:val="22"/>
                <w:lang w:val="en-US" w:eastAsia="zh-CN"/>
              </w:rPr>
              <w:t>否</w:t>
            </w:r>
          </w:p>
        </w:tc>
        <w:tc>
          <w:tcPr>
            <w:tcW w:w="421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2"/>
                <w:szCs w:val="22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20" w:hRule="atLeast"/>
          <w:jc w:val="center"/>
        </w:trPr>
        <w:tc>
          <w:tcPr>
            <w:tcW w:w="758" w:type="pct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1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苟刚成</w:t>
            </w:r>
          </w:p>
        </w:tc>
        <w:tc>
          <w:tcPr>
            <w:tcW w:w="47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总工程师</w:t>
            </w:r>
          </w:p>
        </w:tc>
        <w:tc>
          <w:tcPr>
            <w:tcW w:w="66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2023年7月-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2025年1月</w:t>
            </w:r>
          </w:p>
        </w:tc>
        <w:tc>
          <w:tcPr>
            <w:tcW w:w="43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18.07 </w:t>
            </w:r>
          </w:p>
        </w:tc>
        <w:tc>
          <w:tcPr>
            <w:tcW w:w="94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2"/>
                <w:szCs w:val="22"/>
                <w:lang w:val="en-US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5.40</w:t>
            </w:r>
          </w:p>
        </w:tc>
        <w:tc>
          <w:tcPr>
            <w:tcW w:w="406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0.07 </w:t>
            </w:r>
          </w:p>
        </w:tc>
        <w:tc>
          <w:tcPr>
            <w:tcW w:w="49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2"/>
                <w:szCs w:val="22"/>
                <w:lang w:val="en-US" w:eastAsia="zh-CN"/>
              </w:rPr>
              <w:t>否</w:t>
            </w:r>
          </w:p>
        </w:tc>
        <w:tc>
          <w:tcPr>
            <w:tcW w:w="421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2"/>
                <w:szCs w:val="22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20" w:hRule="atLeast"/>
          <w:jc w:val="center"/>
        </w:trPr>
        <w:tc>
          <w:tcPr>
            <w:tcW w:w="758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Style w:val="4"/>
                <w:sz w:val="22"/>
                <w:szCs w:val="22"/>
                <w:lang w:val="en-US" w:eastAsia="zh-CN" w:bidi="ar"/>
              </w:rPr>
              <w:t>巴中市南江县两山生态资源经营有限公司</w:t>
            </w:r>
          </w:p>
        </w:tc>
        <w:tc>
          <w:tcPr>
            <w:tcW w:w="41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李德才</w:t>
            </w:r>
          </w:p>
        </w:tc>
        <w:tc>
          <w:tcPr>
            <w:tcW w:w="47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董事</w:t>
            </w:r>
          </w:p>
        </w:tc>
        <w:tc>
          <w:tcPr>
            <w:tcW w:w="66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2023年10月至今</w:t>
            </w:r>
          </w:p>
        </w:tc>
        <w:tc>
          <w:tcPr>
            <w:tcW w:w="43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27.16 </w:t>
            </w:r>
          </w:p>
        </w:tc>
        <w:tc>
          <w:tcPr>
            <w:tcW w:w="94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2"/>
                <w:szCs w:val="22"/>
                <w:lang w:val="en-US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6.57</w:t>
            </w:r>
          </w:p>
        </w:tc>
        <w:tc>
          <w:tcPr>
            <w:tcW w:w="406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0.14 </w:t>
            </w:r>
          </w:p>
        </w:tc>
        <w:tc>
          <w:tcPr>
            <w:tcW w:w="49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2"/>
                <w:szCs w:val="22"/>
                <w:lang w:val="en-US" w:eastAsia="zh-CN"/>
              </w:rPr>
              <w:t>否</w:t>
            </w:r>
          </w:p>
        </w:tc>
        <w:tc>
          <w:tcPr>
            <w:tcW w:w="421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2"/>
                <w:szCs w:val="22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20" w:hRule="atLeast"/>
          <w:jc w:val="center"/>
        </w:trPr>
        <w:tc>
          <w:tcPr>
            <w:tcW w:w="758" w:type="pct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Style w:val="5"/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41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Style w:val="5"/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Style w:val="5"/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lang w:val="en-US" w:eastAsia="zh-CN" w:bidi="ar"/>
              </w:rPr>
              <w:t>刘茂生</w:t>
            </w:r>
          </w:p>
        </w:tc>
        <w:tc>
          <w:tcPr>
            <w:tcW w:w="47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Style w:val="5"/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Style w:val="5"/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lang w:val="en-US" w:eastAsia="zh-CN" w:bidi="ar"/>
              </w:rPr>
              <w:t>总工程师</w:t>
            </w:r>
          </w:p>
        </w:tc>
        <w:tc>
          <w:tcPr>
            <w:tcW w:w="66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Style w:val="5"/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Style w:val="5"/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lang w:val="en-US" w:eastAsia="zh-CN" w:bidi="ar"/>
              </w:rPr>
              <w:t>2023年10月-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Style w:val="5"/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Style w:val="5"/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lang w:val="en-US" w:eastAsia="zh-CN" w:bidi="ar"/>
              </w:rPr>
              <w:t>2025年10月</w:t>
            </w:r>
          </w:p>
        </w:tc>
        <w:tc>
          <w:tcPr>
            <w:tcW w:w="43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Style w:val="5"/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Style w:val="5"/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lang w:val="en-US" w:eastAsia="zh-CN" w:bidi="ar"/>
              </w:rPr>
              <w:t xml:space="preserve">21.73 </w:t>
            </w:r>
          </w:p>
        </w:tc>
        <w:tc>
          <w:tcPr>
            <w:tcW w:w="94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Style w:val="5"/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Style w:val="5"/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lang w:val="en-US" w:eastAsia="zh-CN" w:bidi="ar"/>
              </w:rPr>
              <w:t>5.2</w:t>
            </w:r>
            <w:r>
              <w:rPr>
                <w:rStyle w:val="5"/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lang w:val="en-US" w:eastAsia="zh-CN" w:bidi="ar"/>
              </w:rPr>
              <w:t>8</w:t>
            </w:r>
          </w:p>
        </w:tc>
        <w:tc>
          <w:tcPr>
            <w:tcW w:w="406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Style w:val="5"/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Style w:val="5"/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lang w:val="en-US" w:eastAsia="zh-CN" w:bidi="ar"/>
              </w:rPr>
              <w:t xml:space="preserve">0.14 </w:t>
            </w:r>
          </w:p>
        </w:tc>
        <w:tc>
          <w:tcPr>
            <w:tcW w:w="49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Style w:val="5"/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Style w:val="5"/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lang w:val="en-US" w:eastAsia="zh-CN" w:bidi="ar"/>
              </w:rPr>
              <w:t>否</w:t>
            </w:r>
          </w:p>
        </w:tc>
        <w:tc>
          <w:tcPr>
            <w:tcW w:w="42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Style w:val="5"/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Style w:val="5"/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lang w:val="en-US" w:eastAsia="zh-CN" w:bidi="ar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20" w:hRule="atLeast"/>
          <w:jc w:val="center"/>
        </w:trPr>
        <w:tc>
          <w:tcPr>
            <w:tcW w:w="758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Style w:val="5"/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Style w:val="4"/>
                <w:sz w:val="22"/>
                <w:szCs w:val="22"/>
                <w:lang w:val="en-US" w:eastAsia="zh-CN" w:bidi="ar"/>
              </w:rPr>
              <w:t>巴中市通江县两山生态资源经营有限公司</w:t>
            </w:r>
          </w:p>
        </w:tc>
        <w:tc>
          <w:tcPr>
            <w:tcW w:w="41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Style w:val="5"/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Style w:val="5"/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lang w:val="en-US" w:eastAsia="zh-CN" w:bidi="ar"/>
              </w:rPr>
              <w:t>熊波涛</w:t>
            </w:r>
          </w:p>
        </w:tc>
        <w:tc>
          <w:tcPr>
            <w:tcW w:w="47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Style w:val="5"/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Style w:val="5"/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lang w:val="en-US" w:eastAsia="zh-CN" w:bidi="ar"/>
              </w:rPr>
              <w:t>总经理</w:t>
            </w:r>
          </w:p>
        </w:tc>
        <w:tc>
          <w:tcPr>
            <w:tcW w:w="66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Style w:val="5"/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Style w:val="5"/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lang w:val="en-US" w:eastAsia="zh-CN" w:bidi="ar"/>
              </w:rPr>
              <w:t>2023</w:t>
            </w:r>
            <w:r>
              <w:rPr>
                <w:rStyle w:val="5"/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lang w:val="en-US" w:eastAsia="zh-CN" w:bidi="ar"/>
              </w:rPr>
              <w:t>年</w:t>
            </w:r>
            <w:r>
              <w:rPr>
                <w:rStyle w:val="5"/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lang w:val="en-US" w:eastAsia="zh-CN" w:bidi="ar"/>
              </w:rPr>
              <w:t>5</w:t>
            </w:r>
            <w:r>
              <w:rPr>
                <w:rStyle w:val="5"/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lang w:val="en-US" w:eastAsia="zh-CN" w:bidi="ar"/>
              </w:rPr>
              <w:t>月至今</w:t>
            </w:r>
          </w:p>
        </w:tc>
        <w:tc>
          <w:tcPr>
            <w:tcW w:w="43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Style w:val="5"/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Style w:val="5"/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lang w:val="en-US" w:eastAsia="zh-CN" w:bidi="ar"/>
              </w:rPr>
              <w:t xml:space="preserve">22.59 </w:t>
            </w:r>
          </w:p>
        </w:tc>
        <w:tc>
          <w:tcPr>
            <w:tcW w:w="94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Style w:val="5"/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Style w:val="5"/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lang w:val="en-US" w:eastAsia="zh-CN" w:bidi="ar"/>
              </w:rPr>
              <w:t>6.87</w:t>
            </w:r>
          </w:p>
        </w:tc>
        <w:tc>
          <w:tcPr>
            <w:tcW w:w="406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Style w:val="5"/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Style w:val="5"/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lang w:val="en-US" w:eastAsia="zh-CN" w:bidi="ar"/>
              </w:rPr>
              <w:t>0.00</w:t>
            </w:r>
          </w:p>
        </w:tc>
        <w:tc>
          <w:tcPr>
            <w:tcW w:w="49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Style w:val="5"/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Style w:val="5"/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lang w:val="en-US" w:eastAsia="zh-CN" w:bidi="ar"/>
              </w:rPr>
              <w:t>否</w:t>
            </w:r>
          </w:p>
        </w:tc>
        <w:tc>
          <w:tcPr>
            <w:tcW w:w="42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Style w:val="5"/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Style w:val="5"/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lang w:val="en-US" w:eastAsia="zh-CN" w:bidi="ar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20" w:hRule="atLeast"/>
          <w:jc w:val="center"/>
        </w:trPr>
        <w:tc>
          <w:tcPr>
            <w:tcW w:w="758" w:type="pct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Style w:val="5"/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41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Style w:val="5"/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Style w:val="5"/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lang w:val="en-US" w:eastAsia="zh-CN" w:bidi="ar"/>
              </w:rPr>
              <w:t>苟肖</w:t>
            </w:r>
          </w:p>
        </w:tc>
        <w:tc>
          <w:tcPr>
            <w:tcW w:w="47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Style w:val="5"/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Style w:val="5"/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lang w:val="en-US" w:eastAsia="zh-CN" w:bidi="ar"/>
              </w:rPr>
              <w:t>总工程师</w:t>
            </w:r>
          </w:p>
        </w:tc>
        <w:tc>
          <w:tcPr>
            <w:tcW w:w="66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Style w:val="5"/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Style w:val="5"/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lang w:val="en-US" w:eastAsia="zh-CN" w:bidi="ar"/>
              </w:rPr>
              <w:t>2023</w:t>
            </w:r>
            <w:r>
              <w:rPr>
                <w:rStyle w:val="5"/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lang w:val="en-US" w:eastAsia="zh-CN" w:bidi="ar"/>
              </w:rPr>
              <w:t>年</w:t>
            </w:r>
            <w:r>
              <w:rPr>
                <w:rStyle w:val="5"/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lang w:val="en-US" w:eastAsia="zh-CN" w:bidi="ar"/>
              </w:rPr>
              <w:t>10</w:t>
            </w:r>
            <w:r>
              <w:rPr>
                <w:rStyle w:val="5"/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lang w:val="en-US" w:eastAsia="zh-CN" w:bidi="ar"/>
              </w:rPr>
              <w:t>月至今</w:t>
            </w:r>
          </w:p>
        </w:tc>
        <w:tc>
          <w:tcPr>
            <w:tcW w:w="43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Style w:val="5"/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Style w:val="5"/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lang w:val="en-US" w:eastAsia="zh-CN" w:bidi="ar"/>
              </w:rPr>
              <w:t xml:space="preserve">16.57 </w:t>
            </w:r>
          </w:p>
        </w:tc>
        <w:tc>
          <w:tcPr>
            <w:tcW w:w="94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Style w:val="5"/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Style w:val="5"/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lang w:val="en-US" w:eastAsia="zh-CN" w:bidi="ar"/>
              </w:rPr>
              <w:t>5.11</w:t>
            </w:r>
          </w:p>
        </w:tc>
        <w:tc>
          <w:tcPr>
            <w:tcW w:w="406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Style w:val="5"/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Style w:val="5"/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lang w:val="en-US" w:eastAsia="zh-CN" w:bidi="ar"/>
              </w:rPr>
              <w:t>0.00</w:t>
            </w:r>
          </w:p>
        </w:tc>
        <w:tc>
          <w:tcPr>
            <w:tcW w:w="49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Style w:val="5"/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Style w:val="5"/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lang w:val="en-US" w:eastAsia="zh-CN" w:bidi="ar"/>
              </w:rPr>
              <w:t>否</w:t>
            </w:r>
          </w:p>
        </w:tc>
        <w:tc>
          <w:tcPr>
            <w:tcW w:w="42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Style w:val="5"/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Style w:val="5"/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lang w:val="en-US" w:eastAsia="zh-CN" w:bidi="ar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20" w:hRule="atLeast"/>
          <w:jc w:val="center"/>
        </w:trPr>
        <w:tc>
          <w:tcPr>
            <w:tcW w:w="758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Style w:val="5"/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Style w:val="4"/>
                <w:sz w:val="22"/>
                <w:szCs w:val="22"/>
                <w:lang w:val="en-US" w:eastAsia="zh-CN" w:bidi="ar"/>
              </w:rPr>
              <w:t>巴中市平昌县两山生态资源经营有限公司</w:t>
            </w:r>
          </w:p>
        </w:tc>
        <w:tc>
          <w:tcPr>
            <w:tcW w:w="41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Style w:val="5"/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Style w:val="5"/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lang w:val="en-US" w:eastAsia="zh-CN" w:bidi="ar"/>
              </w:rPr>
              <w:t>付阳</w:t>
            </w:r>
          </w:p>
        </w:tc>
        <w:tc>
          <w:tcPr>
            <w:tcW w:w="47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Style w:val="5"/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Style w:val="5"/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lang w:val="en-US" w:eastAsia="zh-CN" w:bidi="ar"/>
              </w:rPr>
              <w:t>董事</w:t>
            </w:r>
          </w:p>
        </w:tc>
        <w:tc>
          <w:tcPr>
            <w:tcW w:w="66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Style w:val="5"/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Style w:val="5"/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lang w:val="en-US" w:eastAsia="zh-CN" w:bidi="ar"/>
              </w:rPr>
              <w:t>2023年10月至今</w:t>
            </w:r>
          </w:p>
        </w:tc>
        <w:tc>
          <w:tcPr>
            <w:tcW w:w="43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Style w:val="5"/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Style w:val="5"/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lang w:val="en-US" w:eastAsia="zh-CN" w:bidi="ar"/>
              </w:rPr>
              <w:t xml:space="preserve">26.81 </w:t>
            </w:r>
          </w:p>
        </w:tc>
        <w:tc>
          <w:tcPr>
            <w:tcW w:w="94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Style w:val="5"/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Style w:val="5"/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lang w:val="en-US" w:eastAsia="zh-CN" w:bidi="ar"/>
              </w:rPr>
              <w:t xml:space="preserve">6.88 </w:t>
            </w:r>
          </w:p>
        </w:tc>
        <w:tc>
          <w:tcPr>
            <w:tcW w:w="406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Style w:val="5"/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Style w:val="5"/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lang w:val="en-US" w:eastAsia="zh-CN" w:bidi="ar"/>
              </w:rPr>
              <w:t xml:space="preserve">0.10 </w:t>
            </w:r>
          </w:p>
        </w:tc>
        <w:tc>
          <w:tcPr>
            <w:tcW w:w="49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Style w:val="5"/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Style w:val="5"/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lang w:val="en-US" w:eastAsia="zh-CN" w:bidi="ar"/>
              </w:rPr>
              <w:t>否</w:t>
            </w:r>
          </w:p>
        </w:tc>
        <w:tc>
          <w:tcPr>
            <w:tcW w:w="42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Style w:val="5"/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Style w:val="5"/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lang w:val="en-US" w:eastAsia="zh-CN" w:bidi="ar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20" w:hRule="atLeast"/>
          <w:jc w:val="center"/>
        </w:trPr>
        <w:tc>
          <w:tcPr>
            <w:tcW w:w="758" w:type="pct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Style w:val="5"/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41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Style w:val="5"/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Style w:val="5"/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lang w:val="en-US" w:eastAsia="zh-CN" w:bidi="ar"/>
              </w:rPr>
              <w:t>夏令</w:t>
            </w:r>
          </w:p>
        </w:tc>
        <w:tc>
          <w:tcPr>
            <w:tcW w:w="47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Style w:val="5"/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Style w:val="5"/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lang w:val="en-US" w:eastAsia="zh-CN" w:bidi="ar"/>
              </w:rPr>
              <w:t>总经理</w:t>
            </w:r>
          </w:p>
        </w:tc>
        <w:tc>
          <w:tcPr>
            <w:tcW w:w="66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Style w:val="5"/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Style w:val="5"/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lang w:val="en-US" w:eastAsia="zh-CN" w:bidi="ar"/>
              </w:rPr>
              <w:t>2023年5月至今</w:t>
            </w:r>
            <w:bookmarkStart w:id="0" w:name="_GoBack"/>
            <w:bookmarkEnd w:id="0"/>
          </w:p>
        </w:tc>
        <w:tc>
          <w:tcPr>
            <w:tcW w:w="43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Style w:val="5"/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Style w:val="5"/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lang w:val="en-US" w:eastAsia="zh-CN" w:bidi="ar"/>
              </w:rPr>
              <w:t xml:space="preserve">27.26 </w:t>
            </w:r>
          </w:p>
        </w:tc>
        <w:tc>
          <w:tcPr>
            <w:tcW w:w="94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Style w:val="5"/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Style w:val="5"/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lang w:val="en-US" w:eastAsia="zh-CN" w:bidi="ar"/>
              </w:rPr>
              <w:t xml:space="preserve">6.88 </w:t>
            </w:r>
          </w:p>
        </w:tc>
        <w:tc>
          <w:tcPr>
            <w:tcW w:w="406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Style w:val="5"/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Style w:val="5"/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lang w:val="en-US" w:eastAsia="zh-CN" w:bidi="ar"/>
              </w:rPr>
              <w:t xml:space="preserve">0.10 </w:t>
            </w:r>
          </w:p>
        </w:tc>
        <w:tc>
          <w:tcPr>
            <w:tcW w:w="49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Style w:val="5"/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Style w:val="5"/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lang w:val="en-US" w:eastAsia="zh-CN" w:bidi="ar"/>
              </w:rPr>
              <w:t>否</w:t>
            </w:r>
          </w:p>
        </w:tc>
        <w:tc>
          <w:tcPr>
            <w:tcW w:w="42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Style w:val="5"/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Style w:val="5"/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lang w:val="en-US" w:eastAsia="zh-CN" w:bidi="ar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20" w:hRule="atLeast"/>
          <w:jc w:val="center"/>
        </w:trPr>
        <w:tc>
          <w:tcPr>
            <w:tcW w:w="758" w:type="pct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Style w:val="5"/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41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Style w:val="5"/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Style w:val="5"/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lang w:val="en-US" w:eastAsia="zh-CN" w:bidi="ar"/>
              </w:rPr>
              <w:t>易义</w:t>
            </w:r>
          </w:p>
        </w:tc>
        <w:tc>
          <w:tcPr>
            <w:tcW w:w="47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Style w:val="5"/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Style w:val="5"/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lang w:val="en-US" w:eastAsia="zh-CN" w:bidi="ar"/>
              </w:rPr>
              <w:t>总工程师</w:t>
            </w:r>
          </w:p>
        </w:tc>
        <w:tc>
          <w:tcPr>
            <w:tcW w:w="66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Style w:val="5"/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Style w:val="5"/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lang w:val="en-US" w:eastAsia="zh-CN" w:bidi="ar"/>
              </w:rPr>
              <w:t>2023年10月至今</w:t>
            </w:r>
          </w:p>
        </w:tc>
        <w:tc>
          <w:tcPr>
            <w:tcW w:w="43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Style w:val="5"/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Style w:val="5"/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lang w:val="en-US" w:eastAsia="zh-CN" w:bidi="ar"/>
              </w:rPr>
              <w:t xml:space="preserve">21.58 </w:t>
            </w:r>
          </w:p>
        </w:tc>
        <w:tc>
          <w:tcPr>
            <w:tcW w:w="94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Style w:val="5"/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Style w:val="5"/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lang w:val="en-US" w:eastAsia="zh-CN" w:bidi="ar"/>
              </w:rPr>
              <w:t xml:space="preserve">5.56 </w:t>
            </w:r>
          </w:p>
        </w:tc>
        <w:tc>
          <w:tcPr>
            <w:tcW w:w="406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Style w:val="5"/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Style w:val="5"/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lang w:val="en-US" w:eastAsia="zh-CN" w:bidi="ar"/>
              </w:rPr>
              <w:t xml:space="preserve">0.10 </w:t>
            </w:r>
          </w:p>
        </w:tc>
        <w:tc>
          <w:tcPr>
            <w:tcW w:w="49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Style w:val="5"/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Style w:val="5"/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lang w:val="en-US" w:eastAsia="zh-CN" w:bidi="ar"/>
              </w:rPr>
              <w:t>否</w:t>
            </w:r>
          </w:p>
        </w:tc>
        <w:tc>
          <w:tcPr>
            <w:tcW w:w="42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Style w:val="5"/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Style w:val="5"/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lang w:val="en-US" w:eastAsia="zh-CN" w:bidi="ar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20" w:hRule="atLeast"/>
          <w:jc w:val="center"/>
        </w:trPr>
        <w:tc>
          <w:tcPr>
            <w:tcW w:w="75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Style w:val="5"/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Style w:val="4"/>
                <w:sz w:val="22"/>
                <w:szCs w:val="22"/>
                <w:lang w:val="en-US" w:eastAsia="zh-CN" w:bidi="ar"/>
              </w:rPr>
              <w:t>四川泽厚建设工程有限公司</w:t>
            </w:r>
          </w:p>
        </w:tc>
        <w:tc>
          <w:tcPr>
            <w:tcW w:w="41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Style w:val="5"/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Style w:val="5"/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lang w:val="en-US" w:eastAsia="zh-CN" w:bidi="ar"/>
              </w:rPr>
              <w:t>邓伟</w:t>
            </w:r>
          </w:p>
        </w:tc>
        <w:tc>
          <w:tcPr>
            <w:tcW w:w="47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Style w:val="5"/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Style w:val="5"/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lang w:val="en-US" w:eastAsia="zh-CN" w:bidi="ar"/>
              </w:rPr>
              <w:t>副总经理</w:t>
            </w:r>
          </w:p>
        </w:tc>
        <w:tc>
          <w:tcPr>
            <w:tcW w:w="66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Style w:val="5"/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Style w:val="5"/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lang w:val="en-US" w:eastAsia="zh-CN" w:bidi="ar"/>
              </w:rPr>
              <w:t>2024</w:t>
            </w:r>
            <w:r>
              <w:rPr>
                <w:rStyle w:val="5"/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lang w:val="en-US" w:eastAsia="zh-CN" w:bidi="ar"/>
              </w:rPr>
              <w:t>年</w:t>
            </w:r>
            <w:r>
              <w:rPr>
                <w:rStyle w:val="5"/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lang w:val="en-US" w:eastAsia="zh-CN" w:bidi="ar"/>
              </w:rPr>
              <w:t>10</w:t>
            </w:r>
            <w:r>
              <w:rPr>
                <w:rStyle w:val="5"/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lang w:val="en-US" w:eastAsia="zh-CN" w:bidi="ar"/>
              </w:rPr>
              <w:t>月至今</w:t>
            </w:r>
          </w:p>
        </w:tc>
        <w:tc>
          <w:tcPr>
            <w:tcW w:w="43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Style w:val="5"/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Style w:val="5"/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lang w:val="en-US" w:eastAsia="zh-CN" w:bidi="ar"/>
              </w:rPr>
              <w:t>3.28</w:t>
            </w:r>
          </w:p>
        </w:tc>
        <w:tc>
          <w:tcPr>
            <w:tcW w:w="94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Style w:val="5"/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Style w:val="5"/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lang w:val="en-US" w:eastAsia="zh-CN" w:bidi="ar"/>
              </w:rPr>
              <w:t xml:space="preserve">0.89 </w:t>
            </w:r>
          </w:p>
        </w:tc>
        <w:tc>
          <w:tcPr>
            <w:tcW w:w="406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Style w:val="5"/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Style w:val="5"/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lang w:val="en-US" w:eastAsia="zh-CN" w:bidi="ar"/>
              </w:rPr>
              <w:t xml:space="preserve">0.04 </w:t>
            </w:r>
          </w:p>
        </w:tc>
        <w:tc>
          <w:tcPr>
            <w:tcW w:w="49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Style w:val="5"/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Style w:val="5"/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lang w:val="en-US" w:eastAsia="zh-CN" w:bidi="ar"/>
              </w:rPr>
              <w:t>否</w:t>
            </w:r>
          </w:p>
        </w:tc>
        <w:tc>
          <w:tcPr>
            <w:tcW w:w="42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Style w:val="5"/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Style w:val="5"/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lang w:val="en-US" w:eastAsia="zh-CN" w:bidi="ar"/>
              </w:rPr>
              <w:t>0.00</w:t>
            </w:r>
          </w:p>
        </w:tc>
      </w:tr>
    </w:tbl>
    <w:p>
      <w:pPr>
        <w:rPr>
          <w:rFonts w:ascii="Times New Roman" w:hAnsi="Times New Roman" w:cs="Times New Roman"/>
          <w:color w:val="auto"/>
        </w:rPr>
      </w:pPr>
    </w:p>
    <w:p>
      <w:pPr>
        <w:rPr>
          <w:rFonts w:hint="default" w:ascii="Times New Roman" w:hAnsi="Times New Roman" w:eastAsia="方正仿宋_GBK" w:cs="Times New Roman"/>
          <w:b w:val="0"/>
          <w:bCs w:val="0"/>
          <w:color w:val="auto"/>
          <w:sz w:val="30"/>
          <w:szCs w:val="30"/>
          <w:lang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0"/>
          <w:szCs w:val="30"/>
        </w:rPr>
        <w:t>备注：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0"/>
          <w:szCs w:val="30"/>
          <w:lang w:val="en-US" w:eastAsia="zh-CN"/>
        </w:rPr>
        <w:t>1.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0"/>
          <w:szCs w:val="30"/>
        </w:rPr>
        <w:t>上表披露薪酬为我公司企业负责人报告期内全部应发税前薪酬（不含发放的以往年度绩效年薪）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0"/>
          <w:szCs w:val="30"/>
          <w:lang w:eastAsia="zh-CN"/>
        </w:rPr>
        <w:t>；</w:t>
      </w:r>
    </w:p>
    <w:p>
      <w:pPr>
        <w:numPr>
          <w:numId w:val="0"/>
        </w:numPr>
        <w:spacing w:line="240" w:lineRule="auto"/>
        <w:jc w:val="both"/>
        <w:rPr>
          <w:rFonts w:hint="default" w:ascii="Times New Roman" w:hAnsi="Times New Roman" w:eastAsia="方正仿宋_GBK" w:cs="Times New Roman"/>
          <w:b w:val="0"/>
          <w:bCs w:val="0"/>
          <w:color w:val="auto"/>
          <w:sz w:val="30"/>
          <w:szCs w:val="30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0"/>
          <w:szCs w:val="30"/>
          <w:lang w:val="en-US" w:eastAsia="zh-CN"/>
        </w:rPr>
        <w:t xml:space="preserve">      2.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0"/>
          <w:szCs w:val="30"/>
        </w:rPr>
        <w:t>上表</w:t>
      </w:r>
      <w:r>
        <w:rPr>
          <w:rFonts w:hint="default" w:ascii="Times New Roman" w:hAnsi="Times New Roman" w:eastAsia="方正仿宋_GBK" w:cs="Times New Roman"/>
          <w:b w:val="0"/>
          <w:bCs w:val="0"/>
          <w:sz w:val="30"/>
          <w:szCs w:val="30"/>
        </w:rPr>
        <w:t>其他货币性收入</w:t>
      </w:r>
      <w:r>
        <w:rPr>
          <w:rFonts w:hint="default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  <w:t>均为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0"/>
          <w:szCs w:val="30"/>
          <w:lang w:val="en-US" w:eastAsia="zh-CN"/>
        </w:rPr>
        <w:t>集团评选2024年度先进单位奖励。</w:t>
      </w:r>
    </w:p>
    <w:p>
      <w:pPr>
        <w:numPr>
          <w:numId w:val="0"/>
        </w:numPr>
        <w:spacing w:line="240" w:lineRule="auto"/>
        <w:ind w:firstLine="7360" w:firstLineChars="2300"/>
        <w:jc w:val="both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</w:p>
    <w:p>
      <w:pPr>
        <w:numPr>
          <w:numId w:val="0"/>
        </w:numPr>
        <w:spacing w:line="240" w:lineRule="auto"/>
        <w:ind w:firstLine="8640" w:firstLineChars="2700"/>
        <w:jc w:val="both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巴中两山生态资源资产经营有限公司</w:t>
      </w:r>
    </w:p>
    <w:p>
      <w:pPr>
        <w:ind w:firstLine="10240" w:firstLineChars="3200"/>
        <w:jc w:val="both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2025年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12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月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30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日</w:t>
      </w: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FmYmI0YjcwNWVjZDFhZWFlYjIzZjEwZTZmODkxODIifQ=="/>
  </w:docVars>
  <w:rsids>
    <w:rsidRoot w:val="2EE31D18"/>
    <w:rsid w:val="2EE31D18"/>
    <w:rsid w:val="55384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uiPriority w:val="0"/>
    <w:rPr>
      <w:rFonts w:hint="eastAsia" w:ascii="方正仿宋_GBK" w:hAnsi="方正仿宋_GBK" w:eastAsia="方正仿宋_GBK" w:cs="方正仿宋_GBK"/>
      <w:color w:val="000000"/>
      <w:sz w:val="22"/>
      <w:szCs w:val="22"/>
      <w:u w:val="none"/>
    </w:rPr>
  </w:style>
  <w:style w:type="character" w:customStyle="1" w:styleId="5">
    <w:name w:val="font21"/>
    <w:basedOn w:val="3"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6">
    <w:name w:val="font31"/>
    <w:basedOn w:val="3"/>
    <w:uiPriority w:val="0"/>
    <w:rPr>
      <w:rFonts w:hint="eastAsia" w:ascii="方正仿宋_GBK" w:hAnsi="方正仿宋_GBK" w:eastAsia="方正仿宋_GBK" w:cs="方正仿宋_GBK"/>
      <w:color w:val="000000"/>
      <w:sz w:val="18"/>
      <w:szCs w:val="18"/>
      <w:u w:val="none"/>
    </w:rPr>
  </w:style>
  <w:style w:type="character" w:customStyle="1" w:styleId="7">
    <w:name w:val="font41"/>
    <w:basedOn w:val="3"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47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2025-12-30T02:24:00Z</dcterms:created>
  <dc:creator>唐依蕾</dc:creator>
  <cp:lastModifiedBy>唐依蕾</cp:lastModifiedBy>
  <dcterms:modified xsi:type="dcterms:W3CDTF">2025-12-30T09:33:17Z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C21F4ED5C3DF472F887C2427F915BE90_11</vt:lpwstr>
  </property>
</Properties>
</file>